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1733D" w14:textId="77777777" w:rsidR="00E17495" w:rsidRDefault="00E17495">
      <w:pPr>
        <w:ind w:left="2" w:hanging="4"/>
        <w:jc w:val="left"/>
        <w:rPr>
          <w:sz w:val="36"/>
          <w:szCs w:val="36"/>
        </w:rPr>
      </w:pPr>
      <w:bookmarkStart w:id="0" w:name="_heading=h.gjdgxs" w:colFirst="0" w:colLast="0"/>
      <w:bookmarkEnd w:id="0"/>
    </w:p>
    <w:p w14:paraId="522E97AB" w14:textId="77777777" w:rsidR="00E17495" w:rsidRDefault="00BC543F">
      <w:pPr>
        <w:keepNext/>
        <w:ind w:left="2" w:hanging="4"/>
        <w:jc w:val="left"/>
        <w:rPr>
          <w:sz w:val="36"/>
          <w:szCs w:val="36"/>
        </w:rPr>
      </w:pPr>
      <w:r>
        <w:rPr>
          <w:b/>
          <w:sz w:val="36"/>
          <w:szCs w:val="36"/>
        </w:rPr>
        <w:t>Order Schedule 15 (Order Contract Management)</w:t>
      </w:r>
    </w:p>
    <w:p w14:paraId="607D50EA" w14:textId="77777777" w:rsidR="00E17495" w:rsidRDefault="00E17495">
      <w:pPr>
        <w:keepNext/>
        <w:ind w:left="0" w:hanging="2"/>
        <w:jc w:val="left"/>
        <w:rPr>
          <w:sz w:val="24"/>
          <w:szCs w:val="24"/>
        </w:rPr>
      </w:pPr>
    </w:p>
    <w:p w14:paraId="4295FA06"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14:paraId="0EA589EE"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1"/>
        <w:tblW w:w="8909" w:type="dxa"/>
        <w:tblInd w:w="377" w:type="dxa"/>
        <w:tblLayout w:type="fixed"/>
        <w:tblLook w:val="0000" w:firstRow="0" w:lastRow="0" w:firstColumn="0" w:lastColumn="0" w:noHBand="0" w:noVBand="0"/>
      </w:tblPr>
      <w:tblGrid>
        <w:gridCol w:w="2739"/>
        <w:gridCol w:w="6170"/>
      </w:tblGrid>
      <w:tr w:rsidR="00E17495" w14:paraId="2B6A27E0" w14:textId="77777777">
        <w:tc>
          <w:tcPr>
            <w:tcW w:w="2739" w:type="dxa"/>
          </w:tcPr>
          <w:p w14:paraId="7FA92974" w14:textId="77777777" w:rsidR="00E17495" w:rsidRDefault="00BC543F">
            <w:pPr>
              <w:spacing w:after="120" w:line="276" w:lineRule="auto"/>
              <w:ind w:left="0" w:hanging="2"/>
              <w:jc w:val="left"/>
              <w:rPr>
                <w:sz w:val="24"/>
                <w:szCs w:val="24"/>
              </w:rPr>
            </w:pPr>
            <w:r>
              <w:rPr>
                <w:b/>
                <w:sz w:val="24"/>
                <w:szCs w:val="24"/>
              </w:rPr>
              <w:t>"Operational Board"</w:t>
            </w:r>
          </w:p>
        </w:tc>
        <w:tc>
          <w:tcPr>
            <w:tcW w:w="6170" w:type="dxa"/>
          </w:tcPr>
          <w:p w14:paraId="17A8379C" w14:textId="77777777" w:rsidR="00E17495" w:rsidRDefault="00BC543F">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E17495" w14:paraId="511896A4" w14:textId="77777777">
        <w:tc>
          <w:tcPr>
            <w:tcW w:w="2739" w:type="dxa"/>
          </w:tcPr>
          <w:p w14:paraId="22888BCD" w14:textId="77777777" w:rsidR="00E17495" w:rsidRDefault="00BC543F">
            <w:pPr>
              <w:spacing w:after="120" w:line="276" w:lineRule="auto"/>
              <w:ind w:left="0" w:hanging="2"/>
              <w:jc w:val="left"/>
              <w:rPr>
                <w:sz w:val="24"/>
                <w:szCs w:val="24"/>
              </w:rPr>
            </w:pPr>
            <w:r>
              <w:rPr>
                <w:b/>
                <w:sz w:val="24"/>
                <w:szCs w:val="24"/>
              </w:rPr>
              <w:t>"Project Manager"</w:t>
            </w:r>
          </w:p>
        </w:tc>
        <w:tc>
          <w:tcPr>
            <w:tcW w:w="6170" w:type="dxa"/>
          </w:tcPr>
          <w:p w14:paraId="6B67FFA0" w14:textId="77777777" w:rsidR="00E17495" w:rsidRDefault="00BC543F">
            <w:pPr>
              <w:tabs>
                <w:tab w:val="left" w:pos="-9"/>
              </w:tabs>
              <w:spacing w:line="276" w:lineRule="auto"/>
              <w:ind w:left="0" w:hanging="2"/>
              <w:jc w:val="left"/>
              <w:rPr>
                <w:sz w:val="24"/>
                <w:szCs w:val="24"/>
              </w:rPr>
            </w:pPr>
            <w:r>
              <w:rPr>
                <w:sz w:val="24"/>
                <w:szCs w:val="24"/>
              </w:rPr>
              <w:t>the manager appointed in accordance with paragraph 2.1 of this Schedule;</w:t>
            </w:r>
          </w:p>
          <w:p w14:paraId="0FC69A42" w14:textId="77777777" w:rsidR="00E17495" w:rsidRDefault="00E17495">
            <w:pPr>
              <w:tabs>
                <w:tab w:val="left" w:pos="-9"/>
              </w:tabs>
              <w:spacing w:line="276" w:lineRule="auto"/>
              <w:ind w:left="0" w:hanging="2"/>
              <w:jc w:val="left"/>
              <w:rPr>
                <w:sz w:val="24"/>
                <w:szCs w:val="24"/>
              </w:rPr>
            </w:pPr>
          </w:p>
        </w:tc>
      </w:tr>
    </w:tbl>
    <w:p w14:paraId="3757E20D"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1" w:name="_heading=h.30j0zll" w:colFirst="0" w:colLast="0"/>
      <w:bookmarkEnd w:id="1"/>
      <w:r>
        <w:rPr>
          <w:b/>
          <w:color w:val="000000"/>
          <w:sz w:val="24"/>
          <w:szCs w:val="24"/>
        </w:rPr>
        <w:t>Project Management</w:t>
      </w:r>
    </w:p>
    <w:p w14:paraId="4187E9B5"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161DAE8E"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available on a regular basis such that the aims, objectives and specific provisions of this Contract can be fully realised.</w:t>
      </w:r>
    </w:p>
    <w:p w14:paraId="0BBE4359"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14:paraId="1D2A64EE" w14:textId="77777777" w:rsidR="00E17495" w:rsidRDefault="00BC543F">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14:paraId="7E6ECFC1" w14:textId="77777777" w:rsidR="00E17495" w:rsidRDefault="00BC543F">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14:paraId="7C252262"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14:paraId="37A512CC"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14:paraId="52CEE610"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delegation and recommence the position himself; and</w:t>
      </w:r>
    </w:p>
    <w:p w14:paraId="665CD85D"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14:paraId="12E55ED9"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0474765D"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lastRenderedPageBreak/>
        <w:t>Receipt of communication from the Supplier's Contract Manager by the Buyer does not absolve the Supplier from its responsibilities, obligations or liabilities under the Contract.</w:t>
      </w:r>
    </w:p>
    <w:p w14:paraId="02ED84DD" w14:textId="77777777" w:rsidR="00E17495" w:rsidRDefault="00E17495">
      <w:pPr>
        <w:ind w:left="0" w:hanging="2"/>
        <w:jc w:val="left"/>
        <w:rPr>
          <w:sz w:val="24"/>
          <w:szCs w:val="24"/>
        </w:rPr>
      </w:pPr>
    </w:p>
    <w:p w14:paraId="6D0EB2CD"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14:paraId="67EE5C3B"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14:paraId="3E553AA5"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the board shall be established are set out in the Order Form.</w:t>
      </w:r>
    </w:p>
    <w:p w14:paraId="66B7A567"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2E515BFA"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2424D75"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44A2277E" w14:textId="77777777" w:rsidR="00E17495" w:rsidRDefault="00BC543F">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14:paraId="1BD1EA24"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14:paraId="5F1017A1" w14:textId="77777777" w:rsidR="00E17495" w:rsidRDefault="00BC543F">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14:paraId="0767704E"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the identification and management of risks;</w:t>
      </w:r>
    </w:p>
    <w:p w14:paraId="264C1AA2" w14:textId="77777777" w:rsidR="00E17495" w:rsidRDefault="00BC543F">
      <w:pPr>
        <w:numPr>
          <w:ilvl w:val="2"/>
          <w:numId w:val="1"/>
        </w:numPr>
        <w:pBdr>
          <w:top w:val="nil"/>
          <w:left w:val="nil"/>
          <w:bottom w:val="nil"/>
          <w:right w:val="nil"/>
          <w:between w:val="nil"/>
        </w:pBdr>
        <w:tabs>
          <w:tab w:val="left" w:pos="1985"/>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14:paraId="50A67877" w14:textId="77777777" w:rsidR="00E17495" w:rsidRDefault="00BC543F">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14:paraId="1D684F3D"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45B4A11D"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Supplier will maintain a risk register of the risks relating to the Order Contract which the Buyer and the Supplier have identified. </w:t>
      </w:r>
    </w:p>
    <w:p w14:paraId="3D95BA17" w14:textId="77777777" w:rsidR="00E17495" w:rsidRDefault="00E17495">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14:paraId="3410D50E" w14:textId="77777777" w:rsidR="00E17495" w:rsidRDefault="00BC543F">
      <w:pPr>
        <w:spacing w:after="200" w:line="276" w:lineRule="auto"/>
        <w:ind w:left="0" w:hanging="2"/>
        <w:jc w:val="left"/>
        <w:rPr>
          <w:sz w:val="36"/>
          <w:szCs w:val="36"/>
        </w:rPr>
      </w:pPr>
      <w:r>
        <w:br w:type="page"/>
      </w:r>
      <w:r>
        <w:rPr>
          <w:b/>
          <w:sz w:val="36"/>
          <w:szCs w:val="36"/>
        </w:rPr>
        <w:lastRenderedPageBreak/>
        <w:t>Annex: Contract Boards</w:t>
      </w:r>
    </w:p>
    <w:p w14:paraId="04CA459E" w14:textId="77777777" w:rsidR="00E17495" w:rsidRDefault="00BC543F">
      <w:pPr>
        <w:pBdr>
          <w:top w:val="nil"/>
          <w:left w:val="nil"/>
          <w:bottom w:val="nil"/>
          <w:right w:val="nil"/>
          <w:between w:val="nil"/>
        </w:pBdr>
        <w:tabs>
          <w:tab w:val="left" w:pos="360"/>
        </w:tabs>
        <w:spacing w:after="240" w:line="240" w:lineRule="auto"/>
        <w:ind w:left="0" w:hanging="2"/>
        <w:jc w:val="left"/>
        <w:rPr>
          <w:color w:val="000000"/>
          <w:sz w:val="24"/>
          <w:szCs w:val="24"/>
        </w:rPr>
      </w:pPr>
      <w:r>
        <w:rPr>
          <w:color w:val="000000"/>
          <w:sz w:val="24"/>
          <w:szCs w:val="24"/>
        </w:rPr>
        <w:t>The Parties agree to operate the following boards at the locations and at the frequencies set out below:</w:t>
      </w:r>
    </w:p>
    <w:p w14:paraId="4D8E9737" w14:textId="48DC9255" w:rsidR="0008740D" w:rsidRDefault="0008740D" w:rsidP="0008740D">
      <w:pPr>
        <w:pStyle w:val="NoSpacing"/>
        <w:ind w:left="0" w:hanging="2"/>
        <w:rPr>
          <w:sz w:val="24"/>
          <w:szCs w:val="24"/>
        </w:rPr>
      </w:pPr>
      <w:r w:rsidRPr="0008740D">
        <w:rPr>
          <w:sz w:val="24"/>
          <w:szCs w:val="24"/>
        </w:rPr>
        <w:t xml:space="preserve">The supplier shall attend monthly </w:t>
      </w:r>
      <w:r w:rsidR="00880A77">
        <w:rPr>
          <w:sz w:val="24"/>
          <w:szCs w:val="24"/>
        </w:rPr>
        <w:t xml:space="preserve">Business as Usual </w:t>
      </w:r>
      <w:r w:rsidRPr="0008740D">
        <w:rPr>
          <w:sz w:val="24"/>
          <w:szCs w:val="24"/>
        </w:rPr>
        <w:t xml:space="preserve">meetings which will be held via Teams. The meetings shall take place on the third week of every month. </w:t>
      </w:r>
    </w:p>
    <w:p w14:paraId="50E6AA9C" w14:textId="3C2BF372" w:rsidR="004C65DF" w:rsidRDefault="004C65DF" w:rsidP="0008740D">
      <w:pPr>
        <w:pStyle w:val="NoSpacing"/>
        <w:ind w:left="0" w:hanging="2"/>
        <w:rPr>
          <w:sz w:val="24"/>
          <w:szCs w:val="24"/>
        </w:rPr>
      </w:pPr>
    </w:p>
    <w:p w14:paraId="2183C31E" w14:textId="5284A8F2" w:rsidR="004C65DF" w:rsidRDefault="004C65DF" w:rsidP="004C65DF">
      <w:pPr>
        <w:pStyle w:val="NoSpacing"/>
        <w:ind w:left="0" w:hanging="2"/>
        <w:rPr>
          <w:sz w:val="24"/>
          <w:szCs w:val="24"/>
        </w:rPr>
      </w:pPr>
      <w:r w:rsidRPr="0008740D">
        <w:rPr>
          <w:sz w:val="24"/>
          <w:szCs w:val="24"/>
        </w:rPr>
        <w:t xml:space="preserve">The supplier shall attend </w:t>
      </w:r>
      <w:r>
        <w:rPr>
          <w:sz w:val="24"/>
          <w:szCs w:val="24"/>
        </w:rPr>
        <w:t xml:space="preserve">quarterly performance review </w:t>
      </w:r>
      <w:r w:rsidRPr="0008740D">
        <w:rPr>
          <w:sz w:val="24"/>
          <w:szCs w:val="24"/>
        </w:rPr>
        <w:t xml:space="preserve">meetings which will be held via Teams. The meetings shall take place </w:t>
      </w:r>
      <w:r w:rsidR="00E700AA">
        <w:rPr>
          <w:sz w:val="24"/>
          <w:szCs w:val="24"/>
        </w:rPr>
        <w:t>quarterly, dates TBC</w:t>
      </w:r>
      <w:r w:rsidRPr="0008740D">
        <w:rPr>
          <w:sz w:val="24"/>
          <w:szCs w:val="24"/>
        </w:rPr>
        <w:t xml:space="preserve">. </w:t>
      </w:r>
    </w:p>
    <w:p w14:paraId="7D272EE8" w14:textId="05657D47" w:rsidR="004C65DF" w:rsidRPr="0008740D" w:rsidRDefault="004C65DF" w:rsidP="0008740D">
      <w:pPr>
        <w:pStyle w:val="NoSpacing"/>
        <w:ind w:left="0" w:hanging="2"/>
        <w:rPr>
          <w:sz w:val="24"/>
          <w:szCs w:val="24"/>
        </w:rPr>
      </w:pPr>
    </w:p>
    <w:p w14:paraId="70F069D6" w14:textId="77777777" w:rsidR="00E17495" w:rsidRDefault="00E17495">
      <w:pPr>
        <w:ind w:left="0" w:hanging="2"/>
        <w:jc w:val="left"/>
        <w:rPr>
          <w:sz w:val="24"/>
          <w:szCs w:val="24"/>
        </w:rPr>
      </w:pPr>
      <w:bookmarkStart w:id="2" w:name="_GoBack"/>
      <w:bookmarkEnd w:id="2"/>
    </w:p>
    <w:sectPr w:rsidR="00E1749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2140F" w14:textId="77777777" w:rsidR="007D1860" w:rsidRDefault="007D1860">
      <w:pPr>
        <w:spacing w:line="240" w:lineRule="auto"/>
        <w:ind w:left="0" w:hanging="2"/>
      </w:pPr>
      <w:r>
        <w:separator/>
      </w:r>
    </w:p>
  </w:endnote>
  <w:endnote w:type="continuationSeparator" w:id="0">
    <w:p w14:paraId="6876C112" w14:textId="77777777" w:rsidR="007D1860" w:rsidRDefault="007D186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BC3A7" w14:textId="53AB426B" w:rsidR="00354D66" w:rsidRDefault="00354D66">
    <w:pPr>
      <w:pStyle w:val="Footer"/>
      <w:ind w:left="0" w:hanging="2"/>
    </w:pPr>
    <w:r>
      <w:rPr>
        <w:noProof/>
      </w:rPr>
      <mc:AlternateContent>
        <mc:Choice Requires="wps">
          <w:drawing>
            <wp:anchor distT="0" distB="0" distL="0" distR="0" simplePos="0" relativeHeight="251662336" behindDoc="0" locked="0" layoutInCell="1" allowOverlap="1" wp14:anchorId="6C1FD25E" wp14:editId="0F15FE0F">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197F2D" w14:textId="2730A05D"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C1FD25E"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2197F2D" w14:textId="2730A05D"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71B2D" w14:textId="40B6125A" w:rsidR="00E17495" w:rsidRDefault="00354D66">
    <w:pPr>
      <w:tabs>
        <w:tab w:val="center" w:pos="4513"/>
        <w:tab w:val="right" w:pos="9026"/>
      </w:tabs>
      <w:ind w:left="0" w:hanging="2"/>
    </w:pPr>
    <w:r>
      <w:rPr>
        <w:noProof/>
      </w:rPr>
      <mc:AlternateContent>
        <mc:Choice Requires="wps">
          <w:drawing>
            <wp:anchor distT="0" distB="0" distL="0" distR="0" simplePos="0" relativeHeight="251663360" behindDoc="0" locked="0" layoutInCell="1" allowOverlap="1" wp14:anchorId="23EAE8C7" wp14:editId="2D215370">
              <wp:simplePos x="914400" y="9648825"/>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E41C94" w14:textId="7A294822"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3EAE8C7"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0E41C94" w14:textId="7A294822"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v:textbox>
              <w10:wrap anchorx="page" anchory="page"/>
            </v:shape>
          </w:pict>
        </mc:Fallback>
      </mc:AlternateContent>
    </w:r>
  </w:p>
  <w:p w14:paraId="67CA4671" w14:textId="77777777" w:rsidR="00E17495" w:rsidRDefault="00BC543F">
    <w:pPr>
      <w:tabs>
        <w:tab w:val="center" w:pos="4513"/>
        <w:tab w:val="right" w:pos="9026"/>
      </w:tabs>
      <w:ind w:left="0" w:hanging="2"/>
    </w:pPr>
    <w:r>
      <w:t>DPS Ref: RM6219 Learning and Training</w:t>
    </w:r>
  </w:p>
  <w:p w14:paraId="55FD46A0" w14:textId="77777777" w:rsidR="00E17495" w:rsidRDefault="00BC543F">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3E62FE">
      <w:rPr>
        <w:noProof/>
      </w:rPr>
      <w:t>2</w:t>
    </w:r>
    <w:r>
      <w:fldChar w:fldCharType="end"/>
    </w:r>
  </w:p>
  <w:p w14:paraId="708B3F57" w14:textId="77777777" w:rsidR="00E17495" w:rsidRDefault="00BC543F">
    <w:pPr>
      <w:tabs>
        <w:tab w:val="center" w:pos="4513"/>
        <w:tab w:val="right" w:pos="9026"/>
      </w:tabs>
      <w:ind w:left="0" w:hanging="2"/>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38B5" w14:textId="61A618C4" w:rsidR="00E17495" w:rsidRDefault="00354D66">
    <w:pPr>
      <w:tabs>
        <w:tab w:val="center" w:pos="4513"/>
        <w:tab w:val="right" w:pos="9026"/>
      </w:tabs>
      <w:ind w:left="0" w:hanging="2"/>
    </w:pPr>
    <w:r>
      <w:rPr>
        <w:noProof/>
      </w:rPr>
      <mc:AlternateContent>
        <mc:Choice Requires="wps">
          <w:drawing>
            <wp:anchor distT="0" distB="0" distL="0" distR="0" simplePos="0" relativeHeight="251661312" behindDoc="0" locked="0" layoutInCell="1" allowOverlap="1" wp14:anchorId="3C110128" wp14:editId="0592578E">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6BE0EA" w14:textId="2FA07422"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C110128"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26BE0EA" w14:textId="2FA07422"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v:textbox>
              <w10:wrap anchorx="page" anchory="page"/>
            </v:shape>
          </w:pict>
        </mc:Fallback>
      </mc:AlternateContent>
    </w:r>
    <w:r w:rsidR="00BC543F">
      <w:t>DPS Ref: RM</w:t>
    </w:r>
    <w:r w:rsidR="00BC543F">
      <w:tab/>
      <w:t xml:space="preserve">                                           </w:t>
    </w:r>
  </w:p>
  <w:p w14:paraId="53976633" w14:textId="77777777" w:rsidR="00E17495" w:rsidRDefault="00BC543F">
    <w:pPr>
      <w:tabs>
        <w:tab w:val="center" w:pos="4513"/>
        <w:tab w:val="right" w:pos="9026"/>
      </w:tabs>
      <w:ind w:left="0" w:hanging="2"/>
    </w:pPr>
    <w:r>
      <w:t>Project Version: v1.0</w:t>
    </w:r>
    <w:r>
      <w:tab/>
      <w:t xml:space="preserve"> </w:t>
    </w:r>
    <w:r>
      <w:tab/>
    </w:r>
    <w:r>
      <w:fldChar w:fldCharType="begin"/>
    </w:r>
    <w:r>
      <w:instrText>PAGE</w:instrText>
    </w:r>
    <w:r>
      <w:fldChar w:fldCharType="end"/>
    </w:r>
  </w:p>
  <w:p w14:paraId="72388279" w14:textId="77777777" w:rsidR="00E17495" w:rsidRDefault="00BC543F">
    <w:pPr>
      <w:tabs>
        <w:tab w:val="center" w:pos="4513"/>
        <w:tab w:val="right" w:pos="9026"/>
      </w:tabs>
      <w:ind w:left="0"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9CE6B" w14:textId="77777777" w:rsidR="007D1860" w:rsidRDefault="007D1860">
      <w:pPr>
        <w:spacing w:line="240" w:lineRule="auto"/>
        <w:ind w:left="0" w:hanging="2"/>
      </w:pPr>
      <w:r>
        <w:separator/>
      </w:r>
    </w:p>
  </w:footnote>
  <w:footnote w:type="continuationSeparator" w:id="0">
    <w:p w14:paraId="0DA69062" w14:textId="77777777" w:rsidR="007D1860" w:rsidRDefault="007D186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8C7DC" w14:textId="6BE226B7" w:rsidR="00354D66" w:rsidRDefault="00354D66">
    <w:pPr>
      <w:pStyle w:val="Header"/>
      <w:ind w:left="0" w:hanging="2"/>
    </w:pPr>
    <w:r>
      <w:rPr>
        <w:noProof/>
      </w:rPr>
      <mc:AlternateContent>
        <mc:Choice Requires="wps">
          <w:drawing>
            <wp:anchor distT="0" distB="0" distL="0" distR="0" simplePos="0" relativeHeight="251659264" behindDoc="0" locked="0" layoutInCell="1" allowOverlap="1" wp14:anchorId="5DF4306B" wp14:editId="7C0E3475">
              <wp:simplePos x="635" y="635"/>
              <wp:positionH relativeFrom="page">
                <wp:align>center</wp:align>
              </wp:positionH>
              <wp:positionV relativeFrom="page">
                <wp:align>top</wp:align>
              </wp:positionV>
              <wp:extent cx="443865" cy="443865"/>
              <wp:effectExtent l="0" t="0" r="0" b="8890"/>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E012C" w14:textId="283FBF2A"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DF4306B"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4BE012C" w14:textId="283FBF2A"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FCEE" w14:textId="2BD21ABF" w:rsidR="00E17495" w:rsidRDefault="00354D66">
    <w:pPr>
      <w:pBdr>
        <w:top w:val="nil"/>
        <w:left w:val="nil"/>
        <w:bottom w:val="nil"/>
        <w:right w:val="nil"/>
        <w:between w:val="nil"/>
      </w:pBdr>
      <w:spacing w:line="240" w:lineRule="auto"/>
      <w:ind w:left="0" w:hanging="2"/>
      <w:jc w:val="left"/>
      <w:rPr>
        <w:color w:val="000000"/>
      </w:rPr>
    </w:pPr>
    <w:r>
      <w:rPr>
        <w:b/>
        <w:noProof/>
        <w:color w:val="000000"/>
      </w:rPr>
      <mc:AlternateContent>
        <mc:Choice Requires="wps">
          <w:drawing>
            <wp:anchor distT="0" distB="0" distL="0" distR="0" simplePos="0" relativeHeight="251660288" behindDoc="0" locked="0" layoutInCell="1" allowOverlap="1" wp14:anchorId="3658ED40" wp14:editId="5994A5AF">
              <wp:simplePos x="914400" y="447675"/>
              <wp:positionH relativeFrom="page">
                <wp:align>center</wp:align>
              </wp:positionH>
              <wp:positionV relativeFrom="page">
                <wp:align>top</wp:align>
              </wp:positionV>
              <wp:extent cx="443865" cy="443865"/>
              <wp:effectExtent l="0" t="0" r="0" b="8890"/>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899935" w14:textId="6CC76616"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658ED40"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F899935" w14:textId="6CC76616"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v:textbox>
              <w10:wrap anchorx="page" anchory="page"/>
            </v:shape>
          </w:pict>
        </mc:Fallback>
      </mc:AlternateContent>
    </w:r>
    <w:r w:rsidR="00BC543F">
      <w:rPr>
        <w:b/>
        <w:color w:val="000000"/>
      </w:rPr>
      <w:t>Order Schedule 15 (Order Contract Management)</w:t>
    </w:r>
  </w:p>
  <w:p w14:paraId="3D7A1B64" w14:textId="6158F0E8" w:rsidR="00E17495" w:rsidRDefault="00BC543F">
    <w:pPr>
      <w:pBdr>
        <w:top w:val="nil"/>
        <w:left w:val="nil"/>
        <w:bottom w:val="nil"/>
        <w:right w:val="nil"/>
        <w:between w:val="nil"/>
      </w:pBdr>
      <w:spacing w:line="240" w:lineRule="auto"/>
      <w:ind w:left="0" w:hanging="2"/>
      <w:jc w:val="left"/>
      <w:rPr>
        <w:color w:val="000000"/>
      </w:rPr>
    </w:pPr>
    <w:r>
      <w:rPr>
        <w:color w:val="000000"/>
      </w:rPr>
      <w:t>Order Ref:</w:t>
    </w:r>
    <w:r w:rsidR="006C5EDD">
      <w:rPr>
        <w:color w:val="000000"/>
      </w:rPr>
      <w:t xml:space="preserve"> CCZP23A09</w:t>
    </w:r>
  </w:p>
  <w:p w14:paraId="10799882" w14:textId="77777777" w:rsidR="00E17495" w:rsidRDefault="00BC543F">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w:t>
    </w:r>
    <w:r>
      <w:t>21</w:t>
    </w:r>
    <w:bookmarkStart w:id="3" w:name="bookmark=id.3znysh7" w:colFirst="0" w:colLast="0"/>
    <w:bookmarkEnd w:id="3"/>
  </w:p>
  <w:p w14:paraId="23DC6A27" w14:textId="77777777" w:rsidR="00E17495" w:rsidRDefault="00E17495">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F4C09" w14:textId="6D9D3999" w:rsidR="00354D66" w:rsidRDefault="00354D66">
    <w:pPr>
      <w:pStyle w:val="Header"/>
      <w:ind w:left="0" w:hanging="2"/>
    </w:pPr>
    <w:r>
      <w:rPr>
        <w:noProof/>
      </w:rPr>
      <mc:AlternateContent>
        <mc:Choice Requires="wps">
          <w:drawing>
            <wp:anchor distT="0" distB="0" distL="0" distR="0" simplePos="0" relativeHeight="251658240" behindDoc="0" locked="0" layoutInCell="1" allowOverlap="1" wp14:anchorId="43B78497" wp14:editId="3530C968">
              <wp:simplePos x="635" y="635"/>
              <wp:positionH relativeFrom="page">
                <wp:align>center</wp:align>
              </wp:positionH>
              <wp:positionV relativeFrom="page">
                <wp:align>top</wp:align>
              </wp:positionV>
              <wp:extent cx="443865" cy="443865"/>
              <wp:effectExtent l="0" t="0" r="0" b="8890"/>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792FF7" w14:textId="7231C9D4"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3B78497"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6792FF7" w14:textId="7231C9D4" w:rsidR="00354D66" w:rsidRPr="00354D66" w:rsidRDefault="00354D66" w:rsidP="00354D66">
                    <w:pPr>
                      <w:ind w:left="0" w:hanging="2"/>
                      <w:rPr>
                        <w:noProof/>
                        <w:color w:val="000000"/>
                        <w:sz w:val="22"/>
                        <w:szCs w:val="22"/>
                      </w:rPr>
                    </w:pPr>
                    <w:r w:rsidRPr="00354D66">
                      <w:rPr>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81019"/>
    <w:multiLevelType w:val="multilevel"/>
    <w:tmpl w:val="870AEBBA"/>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2286322A"/>
    <w:multiLevelType w:val="multilevel"/>
    <w:tmpl w:val="81DC4FE6"/>
    <w:lvl w:ilvl="0">
      <w:start w:val="1"/>
      <w:numFmt w:val="decimal"/>
      <w:lvlText w:val="%1."/>
      <w:lvlJc w:val="left"/>
      <w:pPr>
        <w:ind w:left="720" w:hanging="720"/>
      </w:pPr>
      <w:rPr>
        <w:smallCaps w:val="0"/>
      </w:rPr>
    </w:lvl>
    <w:lvl w:ilvl="1">
      <w:start w:val="1"/>
      <w:numFmt w:val="decimal"/>
      <w:lvlText w:val="%1.%2"/>
      <w:lvlJc w:val="left"/>
      <w:pPr>
        <w:ind w:left="1004" w:hanging="720"/>
      </w:pPr>
      <w:rPr>
        <w:b w:val="0"/>
        <w:smallCaps w:val="0"/>
        <w:sz w:val="24"/>
        <w:szCs w:val="24"/>
      </w:rPr>
    </w:lvl>
    <w:lvl w:ilvl="2">
      <w:start w:val="1"/>
      <w:numFmt w:val="decimal"/>
      <w:lvlText w:val="%1.%2.%3"/>
      <w:lvlJc w:val="left"/>
      <w:pPr>
        <w:ind w:left="1800" w:hanging="1080"/>
      </w:pPr>
      <w:rPr>
        <w:b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79B44263"/>
    <w:multiLevelType w:val="multilevel"/>
    <w:tmpl w:val="1F4C2228"/>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95"/>
    <w:rsid w:val="0008740D"/>
    <w:rsid w:val="00124066"/>
    <w:rsid w:val="00354D66"/>
    <w:rsid w:val="003E62FE"/>
    <w:rsid w:val="004C65DF"/>
    <w:rsid w:val="006C5EDD"/>
    <w:rsid w:val="007D1860"/>
    <w:rsid w:val="00880A77"/>
    <w:rsid w:val="00BC543F"/>
    <w:rsid w:val="00CC4CF6"/>
    <w:rsid w:val="00E17495"/>
    <w:rsid w:val="00E700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96076"/>
  <w15:docId w15:val="{0866359D-618C-4EAA-AB6D-BC8CEC17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paragraph" w:styleId="NoSpacing">
    <w:name w:val="No Spacing"/>
    <w:uiPriority w:val="1"/>
    <w:qFormat/>
    <w:rsid w:val="0008740D"/>
    <w:pPr>
      <w:suppressAutoHyphens/>
      <w:adjustRightInd w:val="0"/>
      <w:ind w:leftChars="-1" w:left="-1" w:hangingChars="1" w:hanging="1"/>
      <w:textDirection w:val="btLr"/>
      <w:textAlignment w:val="top"/>
      <w:outlineLvl w:val="0"/>
    </w:pPr>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6q2z8Z+MJlcOp1U/wEirXwtq8w==">AMUW2mX/ldXzBHtM17I9p/Tn0ShEPefGqi/I79+3VXyZpodOxWvloFAiAuuzCZSrhFdO6J6Nr7b5VHTZYJmwbUwJxnMi2EodzGO5JkErCfCjiLtR5SSce6AjSGKDHrnmYY1vtD+N+npnwda3BdFNHuGRJ7ZOivyMiLW6E2blAgUanySGqDYB4Zc=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Victoria James</cp:lastModifiedBy>
  <cp:revision>7</cp:revision>
  <dcterms:created xsi:type="dcterms:W3CDTF">2021-09-27T20:20:00Z</dcterms:created>
  <dcterms:modified xsi:type="dcterms:W3CDTF">2024-04-15T11:05:00Z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lassificationContentMarkingHeaderShapeIds">
    <vt:lpwstr>1,2,3</vt:lpwstr>
  </property>
  <property fmtid="{D5CDD505-2E9C-101B-9397-08002B2CF9AE}" pid="8" name="ClassificationContentMarkingHeaderFontProps">
    <vt:lpwstr>#000000,11,Arial</vt:lpwstr>
  </property>
  <property fmtid="{D5CDD505-2E9C-101B-9397-08002B2CF9AE}" pid="9" name="ClassificationContentMarkingHeaderText">
    <vt:lpwstr>OFFICIAL-SENSITIVE - COMMERCIAL</vt:lpwstr>
  </property>
  <property fmtid="{D5CDD505-2E9C-101B-9397-08002B2CF9AE}" pid="10" name="ClassificationContentMarkingFooterShapeIds">
    <vt:lpwstr>4,5,6</vt:lpwstr>
  </property>
  <property fmtid="{D5CDD505-2E9C-101B-9397-08002B2CF9AE}" pid="11" name="ClassificationContentMarkingFooterFontProps">
    <vt:lpwstr>#000000,11,Arial</vt:lpwstr>
  </property>
  <property fmtid="{D5CDD505-2E9C-101B-9397-08002B2CF9AE}" pid="12" name="ClassificationContentMarkingFooterText">
    <vt:lpwstr>OFFICIAL-SENSITIVE - COMMERCIAL</vt:lpwstr>
  </property>
  <property fmtid="{D5CDD505-2E9C-101B-9397-08002B2CF9AE}" pid="13" name="MSIP_Label_5e992740-1f89-4ed6-b51b-95a6d0136ac8_Enabled">
    <vt:lpwstr>true</vt:lpwstr>
  </property>
  <property fmtid="{D5CDD505-2E9C-101B-9397-08002B2CF9AE}" pid="14" name="MSIP_Label_5e992740-1f89-4ed6-b51b-95a6d0136ac8_SetDate">
    <vt:lpwstr>2024-02-15T08:13:37Z</vt:lpwstr>
  </property>
  <property fmtid="{D5CDD505-2E9C-101B-9397-08002B2CF9AE}" pid="15" name="MSIP_Label_5e992740-1f89-4ed6-b51b-95a6d0136ac8_Method">
    <vt:lpwstr>Privileged</vt:lpwstr>
  </property>
  <property fmtid="{D5CDD505-2E9C-101B-9397-08002B2CF9AE}" pid="16" name="MSIP_Label_5e992740-1f89-4ed6-b51b-95a6d0136ac8_Name">
    <vt:lpwstr>MOD-2-OSL-OFFICIAL-SENSITIVE-COMMERCIAL</vt:lpwstr>
  </property>
  <property fmtid="{D5CDD505-2E9C-101B-9397-08002B2CF9AE}" pid="17" name="MSIP_Label_5e992740-1f89-4ed6-b51b-95a6d0136ac8_SiteId">
    <vt:lpwstr>be7760ed-5953-484b-ae95-d0a16dfa09e5</vt:lpwstr>
  </property>
  <property fmtid="{D5CDD505-2E9C-101B-9397-08002B2CF9AE}" pid="18" name="MSIP_Label_5e992740-1f89-4ed6-b51b-95a6d0136ac8_ActionId">
    <vt:lpwstr>52e0fdb9-e06a-4857-bc5e-41664175f6e8</vt:lpwstr>
  </property>
  <property fmtid="{D5CDD505-2E9C-101B-9397-08002B2CF9AE}" pid="19" name="MSIP_Label_5e992740-1f89-4ed6-b51b-95a6d0136ac8_ContentBits">
    <vt:lpwstr>3</vt:lpwstr>
  </property>
</Properties>
</file>